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248ED" w14:textId="77777777" w:rsidR="00E50FAB" w:rsidRPr="00A14C49" w:rsidRDefault="00A14C49" w:rsidP="00A14C49">
      <w:pPr>
        <w:pStyle w:val="c10"/>
        <w:spacing w:before="0" w:beforeAutospacing="0" w:after="0" w:afterAutospacing="0" w:line="261" w:lineRule="atLeast"/>
        <w:jc w:val="both"/>
        <w:rPr>
          <w:rStyle w:val="c8"/>
          <w:color w:val="984806" w:themeColor="accent6" w:themeShade="80"/>
          <w:sz w:val="26"/>
          <w:szCs w:val="26"/>
        </w:rPr>
      </w:pPr>
      <w:r w:rsidRPr="00A14C49">
        <w:rPr>
          <w:noProof/>
          <w:color w:val="E36C0A" w:themeColor="accent6" w:themeShade="BF"/>
          <w:sz w:val="47"/>
          <w:szCs w:val="47"/>
        </w:rPr>
        <w:drawing>
          <wp:anchor distT="0" distB="0" distL="114300" distR="114300" simplePos="0" relativeHeight="251663360" behindDoc="0" locked="0" layoutInCell="1" allowOverlap="1" wp14:anchorId="63E1BD30" wp14:editId="6623CA61">
            <wp:simplePos x="0" y="0"/>
            <wp:positionH relativeFrom="column">
              <wp:posOffset>3907081</wp:posOffset>
            </wp:positionH>
            <wp:positionV relativeFrom="paragraph">
              <wp:posOffset>-495229</wp:posOffset>
            </wp:positionV>
            <wp:extent cx="2429725" cy="1433688"/>
            <wp:effectExtent l="0" t="0" r="0" b="0"/>
            <wp:wrapNone/>
            <wp:docPr id="13" name="Рисунок 9" descr="C:\Users\804360\Pictures\9-m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04360\Pictures\9-ma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25" cy="143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77D" w:rsidRPr="00A14C49">
        <w:rPr>
          <w:noProof/>
          <w:color w:val="E36C0A" w:themeColor="accent6" w:themeShade="BF"/>
          <w:sz w:val="47"/>
          <w:szCs w:val="47"/>
        </w:rPr>
        <w:drawing>
          <wp:anchor distT="0" distB="0" distL="114300" distR="114300" simplePos="0" relativeHeight="251660288" behindDoc="1" locked="0" layoutInCell="1" allowOverlap="1" wp14:anchorId="0617D351" wp14:editId="5B12895D">
            <wp:simplePos x="0" y="0"/>
            <wp:positionH relativeFrom="column">
              <wp:posOffset>-1173834</wp:posOffset>
            </wp:positionH>
            <wp:positionV relativeFrom="paragraph">
              <wp:posOffset>-562963</wp:posOffset>
            </wp:positionV>
            <wp:extent cx="7510639" cy="10668000"/>
            <wp:effectExtent l="19050" t="0" r="0" b="0"/>
            <wp:wrapNone/>
            <wp:docPr id="9" name="Рисунок 6" descr="C:\Users\804360\Pictures\57bdeccadd28e156bde4f8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04360\Pictures\57bdeccadd28e156bde4f89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39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FAB" w:rsidRPr="00A14C49">
        <w:rPr>
          <w:rStyle w:val="c9"/>
          <w:color w:val="984806" w:themeColor="accent6" w:themeShade="80"/>
          <w:sz w:val="47"/>
          <w:szCs w:val="47"/>
        </w:rPr>
        <w:t>Рекомендации родителям по теме:</w:t>
      </w:r>
    </w:p>
    <w:p w14:paraId="2B24698A" w14:textId="4B525823" w:rsidR="00E50FAB" w:rsidRPr="00A14C49" w:rsidRDefault="00E50FAB" w:rsidP="00036002">
      <w:pPr>
        <w:pStyle w:val="c5"/>
        <w:spacing w:before="0" w:beforeAutospacing="0" w:after="0" w:afterAutospacing="0" w:line="261" w:lineRule="atLeast"/>
        <w:jc w:val="center"/>
        <w:rPr>
          <w:b/>
          <w:color w:val="984806" w:themeColor="accent6" w:themeShade="80"/>
          <w:sz w:val="26"/>
          <w:szCs w:val="26"/>
        </w:rPr>
      </w:pPr>
      <w:r w:rsidRPr="00A14C49">
        <w:rPr>
          <w:rStyle w:val="c8"/>
          <w:b/>
          <w:color w:val="984806" w:themeColor="accent6" w:themeShade="80"/>
          <w:sz w:val="52"/>
          <w:szCs w:val="52"/>
        </w:rPr>
        <w:t>«День Победы»</w:t>
      </w:r>
    </w:p>
    <w:p w14:paraId="2EF1AAE0" w14:textId="77777777" w:rsidR="00E50FAB" w:rsidRPr="00A14C49" w:rsidRDefault="00E50FAB" w:rsidP="00E50FAB">
      <w:pPr>
        <w:pStyle w:val="c5"/>
        <w:spacing w:before="0" w:beforeAutospacing="0" w:after="0" w:afterAutospacing="0" w:line="261" w:lineRule="atLeast"/>
        <w:rPr>
          <w:rStyle w:val="c0"/>
          <w:b/>
          <w:bCs/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 xml:space="preserve">1. Рекомендуем рассказать ребенку о том, какой праздник отмечается в нашей стране 9 мая и почему он называется "День Победы". </w:t>
      </w:r>
    </w:p>
    <w:p w14:paraId="083521C1" w14:textId="77777777" w:rsidR="00E50FAB" w:rsidRPr="00A14C49" w:rsidRDefault="00E50FAB" w:rsidP="00E50FAB">
      <w:pPr>
        <w:pStyle w:val="c5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</w:p>
    <w:p w14:paraId="795C9C70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rStyle w:val="c0"/>
          <w:b/>
          <w:bCs/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 xml:space="preserve">2. Расскажите о героях Великой Отечественной войны, рассмотрите иллюстрации в книгах. </w:t>
      </w:r>
    </w:p>
    <w:p w14:paraId="70EA5EC9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</w:p>
    <w:p w14:paraId="6A4326A6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rStyle w:val="c0"/>
          <w:b/>
          <w:bCs/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 xml:space="preserve">3. 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 </w:t>
      </w:r>
    </w:p>
    <w:p w14:paraId="2D2EA238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</w:p>
    <w:p w14:paraId="00AED2F7" w14:textId="7B5FC941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 xml:space="preserve">4. Упражнение "Скажи по-другому" (учимся подбирать синонимы). </w:t>
      </w:r>
    </w:p>
    <w:p w14:paraId="4DDFFC2F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rStyle w:val="c1"/>
          <w:color w:val="984806" w:themeColor="accent6" w:themeShade="80"/>
          <w:sz w:val="28"/>
          <w:szCs w:val="28"/>
        </w:rPr>
      </w:pPr>
      <w:r w:rsidRPr="00A14C49">
        <w:rPr>
          <w:rStyle w:val="c1"/>
          <w:color w:val="984806" w:themeColor="accent6" w:themeShade="80"/>
          <w:sz w:val="28"/>
          <w:szCs w:val="28"/>
        </w:rPr>
        <w:t xml:space="preserve">Смелый - храбрый, отважный, геройский... </w:t>
      </w:r>
    </w:p>
    <w:p w14:paraId="24DA8898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</w:p>
    <w:p w14:paraId="266FDBF1" w14:textId="780945D5" w:rsidR="00036002" w:rsidRPr="00036002" w:rsidRDefault="00036002" w:rsidP="00036002">
      <w:pPr>
        <w:pStyle w:val="a7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5</w:t>
      </w:r>
      <w:r w:rsidR="00E50FAB" w:rsidRPr="00036002">
        <w:rPr>
          <w:rStyle w:val="c0"/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.</w:t>
      </w:r>
      <w:r w:rsidRPr="0003600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Упражнение: «Скажи по – другому»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proofErr w:type="gramStart"/>
      <w:r w:rsidRPr="0003600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( учимся</w:t>
      </w:r>
      <w:proofErr w:type="gramEnd"/>
      <w:r w:rsidRPr="0003600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подбирать синонимы)</w:t>
      </w:r>
    </w:p>
    <w:p w14:paraId="2C556DE4" w14:textId="2FF89CA4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Смелый </w:t>
      </w:r>
      <w:r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– х</w:t>
      </w: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рабрый; </w:t>
      </w:r>
    </w:p>
    <w:p w14:paraId="6465864A" w14:textId="202AC512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Отважный – …;     </w:t>
      </w:r>
    </w:p>
    <w:p w14:paraId="25DDA325" w14:textId="0A7892FD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Героический -….</w:t>
      </w:r>
    </w:p>
    <w:p w14:paraId="77B31792" w14:textId="77777777" w:rsidR="00036002" w:rsidRDefault="00036002" w:rsidP="00036002">
      <w:pPr>
        <w:pStyle w:val="a7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</w:p>
    <w:p w14:paraId="42C88940" w14:textId="2C9C41DD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6. </w:t>
      </w:r>
      <w:r w:rsidRPr="0003600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Упражнение: «Скажи наоборот» (подбираем антонимы)</w:t>
      </w:r>
    </w:p>
    <w:p w14:paraId="224628AE" w14:textId="2AC58CB0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Смелый – трусливый;        </w:t>
      </w:r>
    </w:p>
    <w:p w14:paraId="7893592C" w14:textId="2BE26519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Враг -</w:t>
      </w:r>
      <w:proofErr w:type="gramStart"/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….</w:t>
      </w:r>
      <w:proofErr w:type="gramEnd"/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;       </w:t>
      </w:r>
    </w:p>
    <w:p w14:paraId="5B51C745" w14:textId="62664B13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Мир -</w:t>
      </w:r>
      <w:proofErr w:type="gramStart"/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….</w:t>
      </w:r>
      <w:proofErr w:type="gramEnd"/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.</w:t>
      </w:r>
    </w:p>
    <w:p w14:paraId="345D97CF" w14:textId="77777777" w:rsidR="00036002" w:rsidRDefault="00036002" w:rsidP="00036002">
      <w:pPr>
        <w:pStyle w:val="a7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</w:p>
    <w:p w14:paraId="36672DE8" w14:textId="745CF117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7. </w:t>
      </w:r>
      <w:r w:rsidRPr="0003600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Учимся подбирать однокоренные слова:</w:t>
      </w:r>
    </w:p>
    <w:p w14:paraId="2F58E12B" w14:textId="77777777" w:rsidR="00036002" w:rsidRP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Герой – героический, геройский, героизм.</w:t>
      </w:r>
    </w:p>
    <w:p w14:paraId="2C99FC43" w14:textId="56D9E7E0" w:rsidR="00036002" w:rsidRDefault="00036002" w:rsidP="00036002">
      <w:pPr>
        <w:pStyle w:val="a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Защита – защитник, защищать, защищенный.</w:t>
      </w:r>
    </w:p>
    <w:p w14:paraId="43842B2E" w14:textId="3D9D2DA5" w:rsidR="00E50FAB" w:rsidRPr="00036002" w:rsidRDefault="00036002" w:rsidP="00036002">
      <w:pPr>
        <w:pStyle w:val="a7"/>
        <w:rPr>
          <w:rStyle w:val="c1"/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A14C49">
        <w:rPr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2CA4CD" wp14:editId="16B2CBD0">
            <wp:simplePos x="0" y="0"/>
            <wp:positionH relativeFrom="column">
              <wp:posOffset>3648710</wp:posOffset>
            </wp:positionH>
            <wp:positionV relativeFrom="paragraph">
              <wp:posOffset>280670</wp:posOffset>
            </wp:positionV>
            <wp:extent cx="1824355" cy="1808736"/>
            <wp:effectExtent l="0" t="0" r="0" b="0"/>
            <wp:wrapNone/>
            <wp:docPr id="8" name="Рисунок 1" descr="http://2.bp.blogspot.com/-KxHZ1v8USAg/Tlo8AeJWFtI/AAAAAAAAAC8/WOWEEL_06GM/s1600/Ð·Ð²ÐµÐ·Ð´Ð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xHZ1v8USAg/Tlo8AeJWFtI/AAAAAAAAAC8/WOWEEL_06GM/s1600/Ð·Ð²ÐµÐ·Ð´Ð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 l="19266" t="6525" r="43660" b="40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80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Познакомить с по</w:t>
      </w:r>
      <w:r w:rsidRPr="0003600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словицей, объяснить значение: «</w:t>
      </w:r>
      <w:r w:rsidRPr="0003600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МИР СТРОИТ, а война разрушает».</w:t>
      </w:r>
    </w:p>
    <w:p w14:paraId="0595A12A" w14:textId="77777777" w:rsidR="00036002" w:rsidRDefault="00036002" w:rsidP="00E50FAB">
      <w:pPr>
        <w:pStyle w:val="c2"/>
        <w:spacing w:before="0" w:beforeAutospacing="0" w:after="0" w:afterAutospacing="0" w:line="261" w:lineRule="atLeast"/>
        <w:rPr>
          <w:rStyle w:val="c1"/>
          <w:b/>
          <w:color w:val="984806" w:themeColor="accent6" w:themeShade="80"/>
          <w:sz w:val="28"/>
          <w:szCs w:val="28"/>
        </w:rPr>
      </w:pPr>
    </w:p>
    <w:p w14:paraId="4079572E" w14:textId="77CAE41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b/>
          <w:color w:val="984806" w:themeColor="accent6" w:themeShade="80"/>
          <w:sz w:val="28"/>
          <w:szCs w:val="28"/>
        </w:rPr>
      </w:pPr>
      <w:r w:rsidRPr="00A14C49">
        <w:rPr>
          <w:rStyle w:val="c1"/>
          <w:b/>
          <w:color w:val="984806" w:themeColor="accent6" w:themeShade="80"/>
          <w:sz w:val="28"/>
          <w:szCs w:val="28"/>
        </w:rPr>
        <w:t>8. Выложите из</w:t>
      </w:r>
      <w:r w:rsidR="001F377D" w:rsidRPr="00A14C49">
        <w:rPr>
          <w:rStyle w:val="c1"/>
          <w:b/>
          <w:color w:val="984806" w:themeColor="accent6" w:themeShade="80"/>
          <w:sz w:val="28"/>
          <w:szCs w:val="28"/>
        </w:rPr>
        <w:t xml:space="preserve"> счетных</w:t>
      </w:r>
      <w:r w:rsidRPr="00A14C49">
        <w:rPr>
          <w:rStyle w:val="c1"/>
          <w:b/>
          <w:color w:val="984806" w:themeColor="accent6" w:themeShade="80"/>
          <w:sz w:val="28"/>
          <w:szCs w:val="28"/>
        </w:rPr>
        <w:t xml:space="preserve"> палочек звездочку:</w:t>
      </w:r>
    </w:p>
    <w:p w14:paraId="0A1266E4" w14:textId="5632E77D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7F01F0DF" w14:textId="33807A1C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0882961F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14C5E786" w14:textId="77777777" w:rsidR="004B52FB" w:rsidRPr="00A14C49" w:rsidRDefault="004B52FB" w:rsidP="004B52F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</w:p>
    <w:p w14:paraId="074FC55E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1A5357C8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0A5B42B7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6A1B1CA7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2D271906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4FF7B34D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6CA66CAF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jc w:val="center"/>
        <w:rPr>
          <w:color w:val="984806" w:themeColor="accent6" w:themeShade="80"/>
          <w:sz w:val="28"/>
          <w:szCs w:val="28"/>
        </w:rPr>
      </w:pPr>
    </w:p>
    <w:p w14:paraId="47A45C00" w14:textId="77777777" w:rsidR="004B52FB" w:rsidRPr="00A14C49" w:rsidRDefault="004B52FB" w:rsidP="00E50FAB">
      <w:pPr>
        <w:pStyle w:val="c2"/>
        <w:spacing w:before="0" w:beforeAutospacing="0" w:after="0" w:afterAutospacing="0" w:line="261" w:lineRule="atLeast"/>
        <w:rPr>
          <w:rStyle w:val="c0"/>
          <w:b/>
          <w:bCs/>
          <w:color w:val="984806" w:themeColor="accent6" w:themeShade="80"/>
          <w:sz w:val="28"/>
          <w:szCs w:val="28"/>
        </w:rPr>
      </w:pPr>
    </w:p>
    <w:p w14:paraId="076A5188" w14:textId="77777777" w:rsidR="004B52FB" w:rsidRPr="001F377D" w:rsidRDefault="004B52FB" w:rsidP="00E50FAB">
      <w:pPr>
        <w:pStyle w:val="c2"/>
        <w:spacing w:before="0" w:beforeAutospacing="0" w:after="0" w:afterAutospacing="0" w:line="261" w:lineRule="atLeast"/>
        <w:rPr>
          <w:rStyle w:val="c0"/>
          <w:b/>
          <w:bCs/>
          <w:color w:val="E36C0A" w:themeColor="accent6" w:themeShade="BF"/>
          <w:sz w:val="28"/>
          <w:szCs w:val="28"/>
        </w:rPr>
      </w:pPr>
    </w:p>
    <w:p w14:paraId="14C6869B" w14:textId="77777777" w:rsidR="004B52FB" w:rsidRPr="001F377D" w:rsidRDefault="004B52FB" w:rsidP="00E50FAB">
      <w:pPr>
        <w:pStyle w:val="c2"/>
        <w:spacing w:before="0" w:beforeAutospacing="0" w:after="0" w:afterAutospacing="0" w:line="261" w:lineRule="atLeast"/>
        <w:rPr>
          <w:rStyle w:val="c0"/>
          <w:b/>
          <w:bCs/>
          <w:color w:val="E36C0A" w:themeColor="accent6" w:themeShade="BF"/>
          <w:sz w:val="28"/>
          <w:szCs w:val="28"/>
        </w:rPr>
      </w:pPr>
    </w:p>
    <w:p w14:paraId="1F26A4A1" w14:textId="77777777" w:rsidR="004B52FB" w:rsidRPr="001F377D" w:rsidRDefault="004B52FB" w:rsidP="00E50FAB">
      <w:pPr>
        <w:pStyle w:val="c2"/>
        <w:spacing w:before="0" w:beforeAutospacing="0" w:after="0" w:afterAutospacing="0" w:line="261" w:lineRule="atLeast"/>
        <w:rPr>
          <w:rStyle w:val="c0"/>
          <w:b/>
          <w:bCs/>
          <w:color w:val="E36C0A" w:themeColor="accent6" w:themeShade="BF"/>
          <w:sz w:val="28"/>
          <w:szCs w:val="28"/>
        </w:rPr>
      </w:pPr>
    </w:p>
    <w:p w14:paraId="737B4673" w14:textId="77777777" w:rsidR="00E50FAB" w:rsidRPr="00A14C49" w:rsidRDefault="001F377D" w:rsidP="00E50FAB">
      <w:pPr>
        <w:pStyle w:val="c2"/>
        <w:spacing w:before="0" w:beforeAutospacing="0" w:after="0" w:afterAutospacing="0" w:line="261" w:lineRule="atLeast"/>
        <w:rPr>
          <w:b/>
          <w:bCs/>
          <w:color w:val="984806" w:themeColor="accent6" w:themeShade="80"/>
          <w:sz w:val="28"/>
          <w:szCs w:val="28"/>
        </w:rPr>
      </w:pPr>
      <w:bookmarkStart w:id="0" w:name="_GoBack"/>
      <w:bookmarkEnd w:id="0"/>
      <w:r w:rsidRPr="00A14C49">
        <w:rPr>
          <w:b/>
          <w:bCs/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1E7184A" wp14:editId="399B807C">
            <wp:simplePos x="0" y="0"/>
            <wp:positionH relativeFrom="column">
              <wp:posOffset>-1139966</wp:posOffset>
            </wp:positionH>
            <wp:positionV relativeFrom="paragraph">
              <wp:posOffset>-562963</wp:posOffset>
            </wp:positionV>
            <wp:extent cx="7510639" cy="10668000"/>
            <wp:effectExtent l="19050" t="0" r="0" b="0"/>
            <wp:wrapNone/>
            <wp:docPr id="11" name="Рисунок 6" descr="C:\Users\804360\Pictures\57bdeccadd28e156bde4f8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04360\Pictures\57bdeccadd28e156bde4f89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39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FAB" w:rsidRPr="00A14C49">
        <w:rPr>
          <w:rStyle w:val="c0"/>
          <w:b/>
          <w:bCs/>
          <w:color w:val="984806" w:themeColor="accent6" w:themeShade="80"/>
          <w:sz w:val="28"/>
          <w:szCs w:val="28"/>
        </w:rPr>
        <w:t>9. Словарная работа.</w:t>
      </w:r>
      <w:r w:rsidR="00E50FAB" w:rsidRPr="00A14C49">
        <w:rPr>
          <w:color w:val="984806" w:themeColor="accent6" w:themeShade="80"/>
          <w:sz w:val="28"/>
          <w:szCs w:val="28"/>
        </w:rPr>
        <w:br/>
      </w:r>
      <w:r w:rsidR="00E50FAB" w:rsidRPr="00A14C49">
        <w:rPr>
          <w:rStyle w:val="c1"/>
          <w:color w:val="984806" w:themeColor="accent6" w:themeShade="80"/>
          <w:sz w:val="28"/>
          <w:szCs w:val="28"/>
        </w:rPr>
        <w:t xml:space="preserve">Объясните ребенку значение слов и словосочетаний "подвиг", "победа", "героический поступок", "защитник", "ветеран". </w:t>
      </w:r>
    </w:p>
    <w:p w14:paraId="5B4AA256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>10. Продолжаем знакомить ребенка с пословицами.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 xml:space="preserve">Объясните значение пословицы "Мир строит, а война разрушает". </w:t>
      </w:r>
    </w:p>
    <w:p w14:paraId="5942A11F" w14:textId="77777777" w:rsidR="00E50FAB" w:rsidRPr="00A14C49" w:rsidRDefault="00E50FAB" w:rsidP="00E50FAB">
      <w:pPr>
        <w:pStyle w:val="c2"/>
        <w:spacing w:before="0" w:beforeAutospacing="0" w:after="0" w:afterAutospacing="0" w:line="261" w:lineRule="atLeast"/>
        <w:rPr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>11. Ознакомление с художественной литературой.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>Можно прочитать ребенку: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 xml:space="preserve">Л. Кассиль "Главное войско", 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 xml:space="preserve">Н. </w:t>
      </w:r>
      <w:proofErr w:type="spellStart"/>
      <w:r w:rsidRPr="00A14C49">
        <w:rPr>
          <w:rStyle w:val="c1"/>
          <w:color w:val="984806" w:themeColor="accent6" w:themeShade="80"/>
          <w:sz w:val="28"/>
          <w:szCs w:val="28"/>
        </w:rPr>
        <w:t>Зенькович</w:t>
      </w:r>
      <w:proofErr w:type="spellEnd"/>
      <w:r w:rsidRPr="00A14C49">
        <w:rPr>
          <w:rStyle w:val="c1"/>
          <w:color w:val="984806" w:themeColor="accent6" w:themeShade="80"/>
          <w:sz w:val="28"/>
          <w:szCs w:val="28"/>
        </w:rPr>
        <w:t xml:space="preserve"> "Мальчишки в пилотках". </w:t>
      </w:r>
    </w:p>
    <w:p w14:paraId="6C2C00F8" w14:textId="77777777" w:rsidR="00E2697B" w:rsidRPr="00A14C49" w:rsidRDefault="00E50FAB" w:rsidP="00E50FAB">
      <w:pPr>
        <w:pStyle w:val="c2"/>
        <w:spacing w:before="0" w:beforeAutospacing="0" w:after="0" w:afterAutospacing="0" w:line="261" w:lineRule="atLeast"/>
        <w:rPr>
          <w:rStyle w:val="c1"/>
          <w:color w:val="984806" w:themeColor="accent6" w:themeShade="80"/>
          <w:sz w:val="28"/>
          <w:szCs w:val="28"/>
        </w:rPr>
      </w:pPr>
      <w:r w:rsidRPr="00A14C49">
        <w:rPr>
          <w:rStyle w:val="c0"/>
          <w:b/>
          <w:bCs/>
          <w:color w:val="984806" w:themeColor="accent6" w:themeShade="80"/>
          <w:sz w:val="28"/>
          <w:szCs w:val="28"/>
        </w:rPr>
        <w:t>12. Ознакомление с музыкальными произведениями.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>Послушать вместе с ребенком песни: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>"День Победы",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>"Священная война".</w:t>
      </w:r>
      <w:r w:rsidRPr="00A14C49">
        <w:rPr>
          <w:color w:val="984806" w:themeColor="accent6" w:themeShade="80"/>
          <w:sz w:val="28"/>
          <w:szCs w:val="28"/>
        </w:rPr>
        <w:br/>
      </w:r>
      <w:r w:rsidRPr="00A14C49">
        <w:rPr>
          <w:rStyle w:val="c1"/>
          <w:color w:val="984806" w:themeColor="accent6" w:themeShade="80"/>
          <w:sz w:val="28"/>
          <w:szCs w:val="28"/>
        </w:rPr>
        <w:t>Побеседовать по содержанию текста.</w:t>
      </w:r>
    </w:p>
    <w:p w14:paraId="6F2E1AB5" w14:textId="77777777" w:rsidR="00A14C49" w:rsidRPr="00A14C49" w:rsidRDefault="00A14C49" w:rsidP="00E50FAB">
      <w:pPr>
        <w:pStyle w:val="c2"/>
        <w:spacing w:before="0" w:beforeAutospacing="0" w:after="0" w:afterAutospacing="0" w:line="261" w:lineRule="atLeast"/>
        <w:rPr>
          <w:rStyle w:val="c1"/>
          <w:b/>
          <w:color w:val="984806" w:themeColor="accent6" w:themeShade="80"/>
          <w:sz w:val="28"/>
          <w:szCs w:val="28"/>
        </w:rPr>
      </w:pPr>
      <w:r w:rsidRPr="00A14C49">
        <w:rPr>
          <w:rStyle w:val="c1"/>
          <w:b/>
          <w:color w:val="984806" w:themeColor="accent6" w:themeShade="80"/>
          <w:sz w:val="28"/>
          <w:szCs w:val="28"/>
        </w:rPr>
        <w:t>13. Выучите стихотворение по выбору:</w:t>
      </w:r>
    </w:p>
    <w:p w14:paraId="56C39241" w14:textId="77777777" w:rsidR="004011B3" w:rsidRPr="00A14C49" w:rsidRDefault="004011B3" w:rsidP="00E50FAB">
      <w:pPr>
        <w:pStyle w:val="c2"/>
        <w:spacing w:before="0" w:beforeAutospacing="0" w:after="0" w:afterAutospacing="0" w:line="261" w:lineRule="atLeast"/>
        <w:rPr>
          <w:rStyle w:val="c1"/>
          <w:color w:val="984806" w:themeColor="accent6" w:themeShade="8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4941"/>
      </w:tblGrid>
      <w:tr w:rsidR="00A14C49" w:rsidRPr="00A14C49" w14:paraId="00A11C9C" w14:textId="77777777" w:rsidTr="00A14C49">
        <w:trPr>
          <w:trHeight w:val="6935"/>
        </w:trPr>
        <w:tc>
          <w:tcPr>
            <w:tcW w:w="4361" w:type="dxa"/>
          </w:tcPr>
          <w:p w14:paraId="27CEB53C" w14:textId="77777777" w:rsidR="00A14C49" w:rsidRPr="00022A80" w:rsidRDefault="00A14C49" w:rsidP="00486C6C">
            <w:pPr>
              <w:spacing w:before="178" w:after="36" w:line="405" w:lineRule="atLeast"/>
              <w:outlineLvl w:val="2"/>
              <w:rPr>
                <w:rFonts w:ascii="&amp;quot" w:eastAsia="Times New Roman" w:hAnsi="&amp;quot" w:cs="Times New Roman"/>
                <w:b/>
                <w:bCs/>
                <w:color w:val="984806" w:themeColor="accent6" w:themeShade="80"/>
                <w:sz w:val="34"/>
                <w:szCs w:val="34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b/>
                <w:bCs/>
                <w:color w:val="984806" w:themeColor="accent6" w:themeShade="80"/>
                <w:sz w:val="34"/>
                <w:szCs w:val="34"/>
                <w:lang w:eastAsia="ru-RU"/>
              </w:rPr>
              <w:t>День Победы</w:t>
            </w:r>
          </w:p>
          <w:p w14:paraId="400B8EAC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Отмечает вся страна.</w:t>
            </w:r>
          </w:p>
          <w:p w14:paraId="166D2817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Надевают наши деды</w:t>
            </w:r>
          </w:p>
          <w:p w14:paraId="74A7B865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Боевые ордена.</w:t>
            </w:r>
          </w:p>
          <w:p w14:paraId="6159E3D0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 </w:t>
            </w:r>
          </w:p>
          <w:p w14:paraId="50859CC5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Их с утра зовет дорога</w:t>
            </w:r>
          </w:p>
          <w:p w14:paraId="30DC1539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На торжественный парад,</w:t>
            </w:r>
          </w:p>
          <w:p w14:paraId="0626F584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И задумчиво с порога</w:t>
            </w:r>
          </w:p>
          <w:p w14:paraId="1FA57936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Вслед им Бабушки глядят.</w:t>
            </w:r>
          </w:p>
          <w:p w14:paraId="2A27BF32" w14:textId="77777777" w:rsidR="00A14C49" w:rsidRPr="00022A80" w:rsidRDefault="00A14C49" w:rsidP="00486C6C">
            <w:pPr>
              <w:ind w:firstLine="356"/>
              <w:jc w:val="both"/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</w:pPr>
            <w:r w:rsidRPr="00022A80">
              <w:rPr>
                <w:rFonts w:ascii="&amp;quot" w:eastAsia="Times New Roman" w:hAnsi="&amp;quot" w:cs="Times New Roman"/>
                <w:color w:val="984806" w:themeColor="accent6" w:themeShade="80"/>
                <w:sz w:val="27"/>
                <w:szCs w:val="27"/>
                <w:lang w:eastAsia="ru-RU"/>
              </w:rPr>
              <w:t>Автор: Т. Белозеров</w:t>
            </w:r>
          </w:p>
          <w:p w14:paraId="51DEABF1" w14:textId="77777777" w:rsidR="00A14C49" w:rsidRPr="00A14C49" w:rsidRDefault="00A14C49" w:rsidP="00486C6C">
            <w:pPr>
              <w:pStyle w:val="3"/>
              <w:spacing w:before="178" w:beforeAutospacing="0" w:after="36" w:afterAutospacing="0" w:line="405" w:lineRule="atLeast"/>
              <w:outlineLvl w:val="2"/>
              <w:rPr>
                <w:rFonts w:ascii="&amp;quot" w:hAnsi="&amp;quot"/>
                <w:color w:val="984806" w:themeColor="accent6" w:themeShade="80"/>
                <w:sz w:val="34"/>
                <w:szCs w:val="34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34"/>
                <w:szCs w:val="34"/>
              </w:rPr>
              <w:t>Пусть будет мир</w:t>
            </w:r>
          </w:p>
          <w:p w14:paraId="66772107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Пусть небо будет голубым,</w:t>
            </w:r>
          </w:p>
          <w:p w14:paraId="033AF9A4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Пусть в небе не клубится дым,</w:t>
            </w:r>
          </w:p>
          <w:p w14:paraId="0887B1DE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Пусть пушки грозные молчат</w:t>
            </w:r>
          </w:p>
          <w:p w14:paraId="58BF4859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И пулеметы не строчат,</w:t>
            </w:r>
          </w:p>
          <w:p w14:paraId="3D475FBB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Чтоб жили люди, города...</w:t>
            </w:r>
          </w:p>
          <w:p w14:paraId="76305894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Мир нужен на земле всегда!</w:t>
            </w:r>
          </w:p>
          <w:p w14:paraId="37C32931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Автор: Н. Найденова</w:t>
            </w:r>
          </w:p>
        </w:tc>
        <w:tc>
          <w:tcPr>
            <w:tcW w:w="4961" w:type="dxa"/>
          </w:tcPr>
          <w:p w14:paraId="5510075A" w14:textId="77777777" w:rsidR="00A14C49" w:rsidRPr="00A14C49" w:rsidRDefault="00A14C49" w:rsidP="00486C6C">
            <w:pPr>
              <w:pStyle w:val="3"/>
              <w:spacing w:before="178" w:beforeAutospacing="0" w:after="36" w:afterAutospacing="0" w:line="405" w:lineRule="atLeast"/>
              <w:outlineLvl w:val="2"/>
              <w:rPr>
                <w:rFonts w:ascii="&amp;quot" w:hAnsi="&amp;quot"/>
                <w:color w:val="984806" w:themeColor="accent6" w:themeShade="80"/>
                <w:sz w:val="34"/>
                <w:szCs w:val="34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34"/>
                <w:szCs w:val="34"/>
              </w:rPr>
              <w:t>Шинель</w:t>
            </w:r>
          </w:p>
          <w:p w14:paraId="62F6FDA1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— Почему ты шинель бережешь? –</w:t>
            </w:r>
          </w:p>
          <w:p w14:paraId="386D05F2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Я у папы спросила. —</w:t>
            </w:r>
          </w:p>
          <w:p w14:paraId="4989E370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Почему не порвешь, не сожжешь? –</w:t>
            </w:r>
          </w:p>
          <w:p w14:paraId="49E72750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Я у папы спросила.</w:t>
            </w:r>
          </w:p>
          <w:p w14:paraId="43DC09EB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 </w:t>
            </w:r>
          </w:p>
          <w:p w14:paraId="6B755EC0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Ведь она и грязна, и стара,</w:t>
            </w:r>
          </w:p>
          <w:p w14:paraId="10C0D88D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Приглядись-ка получше,</w:t>
            </w:r>
          </w:p>
          <w:p w14:paraId="514042CF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На спине вон какая дыра,</w:t>
            </w:r>
          </w:p>
          <w:p w14:paraId="294FD1C6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Приглядись-ка получше!</w:t>
            </w:r>
          </w:p>
          <w:p w14:paraId="762F52D9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 </w:t>
            </w:r>
          </w:p>
          <w:p w14:paraId="108A3856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— Потому я ее берегу, —</w:t>
            </w:r>
          </w:p>
          <w:p w14:paraId="219FE521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Отвечает мне папа, —</w:t>
            </w:r>
          </w:p>
          <w:p w14:paraId="0E25EB13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Потому не порву, не сожгу, —</w:t>
            </w:r>
          </w:p>
          <w:p w14:paraId="5FB7E156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Отвечает мне папа. —</w:t>
            </w:r>
          </w:p>
          <w:p w14:paraId="2C4C8B3E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 </w:t>
            </w:r>
          </w:p>
          <w:p w14:paraId="0F868BB0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Потому мне она дорога,</w:t>
            </w:r>
          </w:p>
          <w:p w14:paraId="37A9A153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Что вот в этой шинели</w:t>
            </w:r>
          </w:p>
          <w:p w14:paraId="019EC473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Мы ходили, дружок, на врага</w:t>
            </w:r>
          </w:p>
          <w:p w14:paraId="42E31458" w14:textId="77777777" w:rsidR="00A14C49" w:rsidRP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И его одолели!</w:t>
            </w:r>
          </w:p>
          <w:p w14:paraId="1C904006" w14:textId="77777777" w:rsidR="00A14C49" w:rsidRDefault="00A14C49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  <w:r w:rsidRPr="00A14C49"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  <w:t>Автор: Е. Благинина</w:t>
            </w:r>
          </w:p>
          <w:p w14:paraId="64F4F321" w14:textId="77777777" w:rsidR="00F40C0D" w:rsidRDefault="00F40C0D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</w:p>
          <w:p w14:paraId="242027BC" w14:textId="77777777" w:rsidR="00F40C0D" w:rsidRPr="00A14C49" w:rsidRDefault="00F40C0D" w:rsidP="00486C6C">
            <w:pPr>
              <w:pStyle w:val="a5"/>
              <w:spacing w:before="0" w:beforeAutospacing="0" w:after="0" w:afterAutospacing="0"/>
              <w:ind w:firstLine="356"/>
              <w:jc w:val="both"/>
              <w:rPr>
                <w:rFonts w:ascii="&amp;quot" w:hAnsi="&amp;quot"/>
                <w:color w:val="984806" w:themeColor="accent6" w:themeShade="80"/>
                <w:sz w:val="27"/>
                <w:szCs w:val="27"/>
              </w:rPr>
            </w:pPr>
          </w:p>
        </w:tc>
      </w:tr>
    </w:tbl>
    <w:p w14:paraId="3FD340D3" w14:textId="77777777" w:rsidR="004011B3" w:rsidRDefault="004011B3" w:rsidP="00E50FAB">
      <w:pPr>
        <w:pStyle w:val="c2"/>
        <w:spacing w:before="0" w:beforeAutospacing="0" w:after="0" w:afterAutospacing="0" w:line="261" w:lineRule="atLeast"/>
        <w:rPr>
          <w:rStyle w:val="c1"/>
          <w:color w:val="E36C0A" w:themeColor="accent6" w:themeShade="BF"/>
          <w:sz w:val="28"/>
          <w:szCs w:val="28"/>
        </w:rPr>
      </w:pPr>
    </w:p>
    <w:p w14:paraId="266AA251" w14:textId="77777777" w:rsidR="001F377D" w:rsidRPr="001F377D" w:rsidRDefault="001F377D" w:rsidP="00E50FAB">
      <w:pPr>
        <w:pStyle w:val="c2"/>
        <w:spacing w:before="0" w:beforeAutospacing="0" w:after="0" w:afterAutospacing="0" w:line="261" w:lineRule="atLeast"/>
        <w:rPr>
          <w:color w:val="E36C0A" w:themeColor="accent6" w:themeShade="BF"/>
          <w:sz w:val="28"/>
          <w:szCs w:val="28"/>
        </w:rPr>
      </w:pPr>
    </w:p>
    <w:sectPr w:rsidR="001F377D" w:rsidRPr="001F377D" w:rsidSect="00036002">
      <w:pgSz w:w="11906" w:h="16838"/>
      <w:pgMar w:top="709" w:right="991" w:bottom="141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FAB"/>
    <w:rsid w:val="00036002"/>
    <w:rsid w:val="001F0F84"/>
    <w:rsid w:val="001F377D"/>
    <w:rsid w:val="00221BD4"/>
    <w:rsid w:val="004011B3"/>
    <w:rsid w:val="004B52FB"/>
    <w:rsid w:val="0059019E"/>
    <w:rsid w:val="0060642D"/>
    <w:rsid w:val="009A2AB2"/>
    <w:rsid w:val="00A14C49"/>
    <w:rsid w:val="00DF1AD2"/>
    <w:rsid w:val="00E2697B"/>
    <w:rsid w:val="00E50FAB"/>
    <w:rsid w:val="00E82F67"/>
    <w:rsid w:val="00F4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7BD8"/>
  <w15:docId w15:val="{88D08614-82D0-458E-B1A6-0535A004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7B"/>
  </w:style>
  <w:style w:type="paragraph" w:styleId="3">
    <w:name w:val="heading 3"/>
    <w:basedOn w:val="a"/>
    <w:link w:val="30"/>
    <w:uiPriority w:val="9"/>
    <w:qFormat/>
    <w:rsid w:val="00401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0FAB"/>
  </w:style>
  <w:style w:type="paragraph" w:customStyle="1" w:styleId="c10">
    <w:name w:val="c10"/>
    <w:basedOn w:val="a"/>
    <w:rsid w:val="00E5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50FAB"/>
  </w:style>
  <w:style w:type="character" w:customStyle="1" w:styleId="c0">
    <w:name w:val="c0"/>
    <w:basedOn w:val="a0"/>
    <w:rsid w:val="00E50FAB"/>
  </w:style>
  <w:style w:type="paragraph" w:customStyle="1" w:styleId="c2">
    <w:name w:val="c2"/>
    <w:basedOn w:val="a"/>
    <w:rsid w:val="00E5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0FAB"/>
  </w:style>
  <w:style w:type="paragraph" w:styleId="a3">
    <w:name w:val="Balloon Text"/>
    <w:basedOn w:val="a"/>
    <w:link w:val="a4"/>
    <w:uiPriority w:val="99"/>
    <w:semiHidden/>
    <w:unhideWhenUsed/>
    <w:rsid w:val="00E5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FA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01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40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1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36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804360</dc:creator>
  <cp:lastModifiedBy>Валерия Русина</cp:lastModifiedBy>
  <cp:revision>3</cp:revision>
  <dcterms:created xsi:type="dcterms:W3CDTF">2020-05-04T08:34:00Z</dcterms:created>
  <dcterms:modified xsi:type="dcterms:W3CDTF">2020-05-04T08:42:00Z</dcterms:modified>
</cp:coreProperties>
</file>